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ED1CF7" w14:paraId="4EB641A1" w14:textId="77777777" w:rsidTr="00ED1CF7">
        <w:tc>
          <w:tcPr>
            <w:tcW w:w="5097" w:type="dxa"/>
          </w:tcPr>
          <w:p w14:paraId="67A31065" w14:textId="77777777" w:rsidR="00ED1CF7" w:rsidRDefault="00ED1CF7"/>
        </w:tc>
        <w:tc>
          <w:tcPr>
            <w:tcW w:w="5098" w:type="dxa"/>
          </w:tcPr>
          <w:p w14:paraId="546020A6" w14:textId="77777777" w:rsidR="00ED1CF7" w:rsidRDefault="00ED1CF7">
            <w:pPr>
              <w:rPr>
                <w:b/>
                <w:bCs/>
              </w:rPr>
            </w:pPr>
            <w:r>
              <w:rPr>
                <w:b/>
                <w:bCs/>
              </w:rPr>
              <w:t>УТВЕРЖДАЮ</w:t>
            </w:r>
          </w:p>
          <w:p w14:paraId="718F756F" w14:textId="51F3168F" w:rsidR="00EB1D4B" w:rsidRPr="00C24A1F" w:rsidRDefault="00847FCA">
            <w:r>
              <w:t>Главный врач</w:t>
            </w:r>
          </w:p>
          <w:p w14:paraId="6DD2457E" w14:textId="77777777" w:rsidR="00ED1CF7" w:rsidRDefault="00ED1CF7">
            <w:r>
              <w:t>учреждения здравоохранения</w:t>
            </w:r>
          </w:p>
          <w:p w14:paraId="141859DD" w14:textId="77777777" w:rsidR="00ED1CF7" w:rsidRDefault="00ED1CF7">
            <w:r>
              <w:t>«4-я городская детская</w:t>
            </w:r>
          </w:p>
          <w:p w14:paraId="595A17A0" w14:textId="77777777" w:rsidR="00ED1CF7" w:rsidRDefault="00ED1CF7">
            <w:r>
              <w:t>клиническая больница»</w:t>
            </w:r>
          </w:p>
          <w:p w14:paraId="42DDA86E" w14:textId="77777777" w:rsidR="00ED1CF7" w:rsidRDefault="00ED1CF7"/>
          <w:p w14:paraId="00D09A32" w14:textId="1B91FD8E" w:rsidR="00ED1CF7" w:rsidRDefault="00ED1CF7">
            <w:r>
              <w:t xml:space="preserve">__________________ </w:t>
            </w:r>
            <w:r w:rsidR="00326A7E">
              <w:t>В. С. Лужинский</w:t>
            </w:r>
          </w:p>
          <w:p w14:paraId="75B8D452" w14:textId="3018AB26" w:rsidR="00ED1CF7" w:rsidRPr="00ED1CF7" w:rsidRDefault="00ED1CF7">
            <w:r>
              <w:t>«</w:t>
            </w:r>
            <w:r w:rsidR="00847FCA">
              <w:t>2</w:t>
            </w:r>
            <w:r w:rsidR="002105A1">
              <w:t>8</w:t>
            </w:r>
            <w:r>
              <w:t xml:space="preserve">» </w:t>
            </w:r>
            <w:r w:rsidR="00847FCA">
              <w:t>января</w:t>
            </w:r>
            <w:r>
              <w:t xml:space="preserve"> 202</w:t>
            </w:r>
            <w:r w:rsidR="00847FCA">
              <w:t>6</w:t>
            </w:r>
            <w:r>
              <w:t xml:space="preserve"> года</w:t>
            </w:r>
          </w:p>
        </w:tc>
      </w:tr>
    </w:tbl>
    <w:p w14:paraId="4C981F63" w14:textId="02F90444" w:rsidR="00ED1CF7" w:rsidRDefault="00ED1CF7"/>
    <w:p w14:paraId="26255C60" w14:textId="44B8B2FE" w:rsidR="00ED1CF7" w:rsidRPr="00ED1CF7" w:rsidRDefault="00ED1CF7" w:rsidP="00ED1CF7">
      <w:pPr>
        <w:jc w:val="center"/>
        <w:rPr>
          <w:b/>
          <w:bCs/>
        </w:rPr>
      </w:pPr>
      <w:r w:rsidRPr="00ED1CF7">
        <w:rPr>
          <w:b/>
          <w:bCs/>
        </w:rPr>
        <w:t>ТЕХНИЧЕСКОЕ ЗАДАНИЕ</w:t>
      </w:r>
    </w:p>
    <w:p w14:paraId="69AEFC66" w14:textId="77777777" w:rsidR="005446A6" w:rsidRDefault="00ED1CF7" w:rsidP="00ED1CF7">
      <w:pPr>
        <w:jc w:val="center"/>
      </w:pPr>
      <w:r>
        <w:t xml:space="preserve">на закупку </w:t>
      </w:r>
      <w:r w:rsidR="002105A1">
        <w:t>источников бесперебойного питания (далее - ИБП)</w:t>
      </w:r>
    </w:p>
    <w:p w14:paraId="7CB793A9" w14:textId="55243917" w:rsidR="00ED1CF7" w:rsidRPr="003B0C69" w:rsidRDefault="002105A1" w:rsidP="00ED1CF7">
      <w:pPr>
        <w:jc w:val="center"/>
      </w:pPr>
      <w:r>
        <w:t xml:space="preserve">и </w:t>
      </w:r>
      <w:r w:rsidR="005446A6">
        <w:t xml:space="preserve">аккумуляторных </w:t>
      </w:r>
      <w:r>
        <w:t>батарей для ИБП</w:t>
      </w:r>
      <w:r w:rsidR="00B018CF" w:rsidRPr="003B0C69">
        <w:t xml:space="preserve"> </w:t>
      </w:r>
    </w:p>
    <w:p w14:paraId="0B9EFFFB" w14:textId="6DCF0497" w:rsidR="00ED1CF7" w:rsidRDefault="00ED1CF7" w:rsidP="00ED1CF7">
      <w:pPr>
        <w:jc w:val="center"/>
      </w:pPr>
    </w:p>
    <w:p w14:paraId="518B3A1A" w14:textId="0FF2782D" w:rsidR="00CC7FAF" w:rsidRDefault="00ED1CF7" w:rsidP="00ED1CF7">
      <w:pPr>
        <w:rPr>
          <w:b/>
          <w:bCs/>
        </w:rPr>
      </w:pPr>
      <w:r w:rsidRPr="00ED1CF7">
        <w:rPr>
          <w:b/>
          <w:bCs/>
        </w:rPr>
        <w:t>1. Сведения о заказчике:</w:t>
      </w:r>
    </w:p>
    <w:p w14:paraId="63F90C72" w14:textId="77777777" w:rsidR="005446A6" w:rsidRPr="00ED1CF7" w:rsidRDefault="005446A6" w:rsidP="00ED1CF7">
      <w:pPr>
        <w:rPr>
          <w:b/>
          <w:bCs/>
        </w:rPr>
      </w:pPr>
    </w:p>
    <w:p w14:paraId="4EA87ACA" w14:textId="60D88963" w:rsidR="00ED1CF7" w:rsidRDefault="00ED1CF7" w:rsidP="00ED1CF7">
      <w:r>
        <w:t>1.1. Полное наименование: учреждение здравоохранения «4-я городская детская клиническая больница»;</w:t>
      </w:r>
    </w:p>
    <w:p w14:paraId="6E1B7819" w14:textId="637D35CE" w:rsidR="00ED1CF7" w:rsidRDefault="00ED1CF7" w:rsidP="00ED1CF7">
      <w:r>
        <w:t>1.2. УНП: 100947488;</w:t>
      </w:r>
    </w:p>
    <w:p w14:paraId="5585FE65" w14:textId="47DF8CB7" w:rsidR="00ED1CF7" w:rsidRDefault="00ED1CF7" w:rsidP="00ED1CF7">
      <w:r>
        <w:t>1.3. Адрес: 220118, г. Минск, ул. Шишкина, 24;</w:t>
      </w:r>
    </w:p>
    <w:p w14:paraId="66262A7C" w14:textId="69679231" w:rsidR="004E0AC3" w:rsidRDefault="004E0AC3" w:rsidP="00ED1CF7">
      <w:r w:rsidRPr="004E0AC3">
        <w:t xml:space="preserve">1.4. </w:t>
      </w:r>
      <w:r>
        <w:t>Тел</w:t>
      </w:r>
      <w:r w:rsidRPr="004E0AC3">
        <w:t>./</w:t>
      </w:r>
      <w:r>
        <w:t>факс</w:t>
      </w:r>
      <w:r w:rsidRPr="004E0AC3">
        <w:t>: (017) 358-56-44;</w:t>
      </w:r>
    </w:p>
    <w:p w14:paraId="713B6ECE" w14:textId="2B6448A4" w:rsidR="00F93827" w:rsidRDefault="004E0AC3" w:rsidP="00ED1CF7">
      <w:r>
        <w:t>1.5. Источник финансирования: местный бюджет;</w:t>
      </w:r>
    </w:p>
    <w:p w14:paraId="190F8420" w14:textId="2912C543" w:rsidR="00B018CF" w:rsidRDefault="004E0AC3" w:rsidP="00ED1CF7">
      <w:r>
        <w:t>1.</w:t>
      </w:r>
      <w:r w:rsidR="00847FCA">
        <w:t>6</w:t>
      </w:r>
      <w:r>
        <w:t>. Контакт</w:t>
      </w:r>
      <w:r w:rsidR="00847FCA">
        <w:t>ы</w:t>
      </w:r>
      <w:r w:rsidR="00B018CF">
        <w:t>:</w:t>
      </w:r>
      <w:r w:rsidR="00326A7E">
        <w:t xml:space="preserve"> </w:t>
      </w:r>
      <w:r w:rsidR="00B018CF">
        <w:t xml:space="preserve">по вопросам процедуры: +375 (17) </w:t>
      </w:r>
      <w:r w:rsidR="00C507DC">
        <w:t>341-73-66</w:t>
      </w:r>
      <w:r w:rsidR="00847FCA">
        <w:t xml:space="preserve"> (отдел снабжения)</w:t>
      </w:r>
      <w:r w:rsidR="00B018CF">
        <w:t>;</w:t>
      </w:r>
    </w:p>
    <w:p w14:paraId="4054ECC0" w14:textId="7EC75925" w:rsidR="004E0AC3" w:rsidRPr="00251637" w:rsidRDefault="00B018CF" w:rsidP="00ED1CF7">
      <w:r>
        <w:t>по техническим вопросам: +375 (29) 662-27-00</w:t>
      </w:r>
      <w:r w:rsidR="00847FCA">
        <w:t xml:space="preserve"> (администратор сетей).</w:t>
      </w:r>
    </w:p>
    <w:p w14:paraId="2AD7F0B0" w14:textId="3939614F" w:rsidR="004E0AC3" w:rsidRDefault="004E0AC3" w:rsidP="00ED1CF7"/>
    <w:p w14:paraId="77BF0885" w14:textId="7915B51C" w:rsidR="00CC7FAF" w:rsidRDefault="004E0AC3" w:rsidP="00ED1CF7">
      <w:pPr>
        <w:rPr>
          <w:b/>
          <w:bCs/>
        </w:rPr>
      </w:pPr>
      <w:r w:rsidRPr="00AF5FEA">
        <w:rPr>
          <w:b/>
          <w:bCs/>
        </w:rPr>
        <w:t>2. Таблиц</w:t>
      </w:r>
      <w:r w:rsidR="008431E6">
        <w:rPr>
          <w:b/>
          <w:bCs/>
        </w:rPr>
        <w:t>а</w:t>
      </w:r>
      <w:r w:rsidRPr="00AF5FEA">
        <w:rPr>
          <w:b/>
          <w:bCs/>
        </w:rPr>
        <w:t xml:space="preserve"> технических характеристик:</w:t>
      </w:r>
    </w:p>
    <w:p w14:paraId="50D1EE21" w14:textId="77777777" w:rsidR="005446A6" w:rsidRPr="00AF5FEA" w:rsidRDefault="005446A6" w:rsidP="00ED1CF7">
      <w:pPr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CC7FAF" w:rsidRPr="00CC7FAF" w14:paraId="7D633B06" w14:textId="77777777" w:rsidTr="00251637">
        <w:tc>
          <w:tcPr>
            <w:tcW w:w="10195" w:type="dxa"/>
            <w:gridSpan w:val="2"/>
            <w:shd w:val="clear" w:color="auto" w:fill="BFBFBF" w:themeFill="background1" w:themeFillShade="BF"/>
            <w:vAlign w:val="center"/>
          </w:tcPr>
          <w:p w14:paraId="308870FC" w14:textId="0C77EDE5" w:rsidR="00CC7FAF" w:rsidRPr="004D2A32" w:rsidRDefault="00CC7FAF" w:rsidP="00630206">
            <w:pPr>
              <w:jc w:val="both"/>
              <w:rPr>
                <w:b/>
                <w:bCs/>
              </w:rPr>
            </w:pPr>
            <w:r w:rsidRPr="00CC7FAF">
              <w:rPr>
                <w:b/>
                <w:bCs/>
              </w:rPr>
              <w:t>Лот №</w:t>
            </w:r>
            <w:r w:rsidR="00EF3727">
              <w:rPr>
                <w:b/>
                <w:bCs/>
              </w:rPr>
              <w:t>1</w:t>
            </w:r>
            <w:r w:rsidR="005446A6">
              <w:rPr>
                <w:b/>
                <w:bCs/>
              </w:rPr>
              <w:t>:</w:t>
            </w:r>
            <w:r w:rsidR="00EF3727">
              <w:rPr>
                <w:b/>
                <w:bCs/>
              </w:rPr>
              <w:t xml:space="preserve"> ИБП (источник</w:t>
            </w:r>
            <w:r w:rsidR="005446A6">
              <w:rPr>
                <w:b/>
                <w:bCs/>
              </w:rPr>
              <w:t>и</w:t>
            </w:r>
            <w:r w:rsidR="00EF3727">
              <w:rPr>
                <w:b/>
                <w:bCs/>
              </w:rPr>
              <w:t xml:space="preserve"> бесперебойного питания) </w:t>
            </w:r>
          </w:p>
        </w:tc>
      </w:tr>
      <w:tr w:rsidR="004D2A32" w:rsidRPr="00CC7FAF" w14:paraId="2DE6EF6C" w14:textId="77777777" w:rsidTr="00251637">
        <w:tc>
          <w:tcPr>
            <w:tcW w:w="5097" w:type="dxa"/>
            <w:vAlign w:val="center"/>
          </w:tcPr>
          <w:p w14:paraId="07DE38EE" w14:textId="323D30E8" w:rsidR="004D2A32" w:rsidRPr="00CC7FAF" w:rsidRDefault="002547AA" w:rsidP="00ED1CF7">
            <w:r>
              <w:t>Наименование</w:t>
            </w:r>
          </w:p>
        </w:tc>
        <w:tc>
          <w:tcPr>
            <w:tcW w:w="5098" w:type="dxa"/>
            <w:vAlign w:val="center"/>
          </w:tcPr>
          <w:p w14:paraId="733AB2B6" w14:textId="4AF55BB6" w:rsidR="004D2A32" w:rsidRDefault="00EF3727" w:rsidP="00ED1CF7">
            <w:r>
              <w:t>источник бесперебойного питания</w:t>
            </w:r>
          </w:p>
        </w:tc>
      </w:tr>
      <w:tr w:rsidR="00CC7FAF" w:rsidRPr="002547AA" w14:paraId="6D99F870" w14:textId="77777777" w:rsidTr="00251637">
        <w:tc>
          <w:tcPr>
            <w:tcW w:w="5097" w:type="dxa"/>
            <w:vAlign w:val="center"/>
          </w:tcPr>
          <w:p w14:paraId="2EC19E03" w14:textId="7E73E694" w:rsidR="00CC7FAF" w:rsidRPr="00CC7FAF" w:rsidRDefault="00AA5872" w:rsidP="00ED1CF7">
            <w:r>
              <w:t>Модель</w:t>
            </w:r>
          </w:p>
        </w:tc>
        <w:tc>
          <w:tcPr>
            <w:tcW w:w="5098" w:type="dxa"/>
            <w:vAlign w:val="center"/>
          </w:tcPr>
          <w:p w14:paraId="598D05F0" w14:textId="77777777" w:rsidR="00CC7FAF" w:rsidRDefault="00EF3727" w:rsidP="00ED1CF7">
            <w:r w:rsidRPr="00EF3727">
              <w:t>Kiper Power C1200 USB</w:t>
            </w:r>
          </w:p>
          <w:p w14:paraId="54D795C8" w14:textId="2052E070" w:rsidR="00EF3727" w:rsidRPr="00EF3727" w:rsidRDefault="00EF3727" w:rsidP="00ED1CF7">
            <w:r>
              <w:t>или аналогичный</w:t>
            </w:r>
          </w:p>
        </w:tc>
      </w:tr>
      <w:tr w:rsidR="00CC7FAF" w:rsidRPr="00AA5872" w14:paraId="3FC3E277" w14:textId="77777777" w:rsidTr="00251637">
        <w:tc>
          <w:tcPr>
            <w:tcW w:w="5097" w:type="dxa"/>
            <w:vAlign w:val="center"/>
          </w:tcPr>
          <w:p w14:paraId="46DCD846" w14:textId="1C161F28" w:rsidR="00CC7FAF" w:rsidRPr="00AA5872" w:rsidRDefault="002547AA" w:rsidP="00ED1CF7">
            <w:r>
              <w:t>Количество</w:t>
            </w:r>
          </w:p>
        </w:tc>
        <w:tc>
          <w:tcPr>
            <w:tcW w:w="5098" w:type="dxa"/>
            <w:vAlign w:val="center"/>
          </w:tcPr>
          <w:p w14:paraId="2161CB60" w14:textId="53CACC5E" w:rsidR="00CC7FAF" w:rsidRPr="002547AA" w:rsidRDefault="006C6B70" w:rsidP="00ED1CF7">
            <w:r>
              <w:t>7</w:t>
            </w:r>
            <w:r w:rsidR="002547AA">
              <w:t xml:space="preserve"> (</w:t>
            </w:r>
            <w:r>
              <w:t>семь</w:t>
            </w:r>
            <w:r w:rsidR="002547AA">
              <w:t>)</w:t>
            </w:r>
          </w:p>
        </w:tc>
      </w:tr>
      <w:tr w:rsidR="00EF3727" w:rsidRPr="00AA5872" w14:paraId="3EF4645C" w14:textId="77777777" w:rsidTr="00251637">
        <w:tc>
          <w:tcPr>
            <w:tcW w:w="5097" w:type="dxa"/>
            <w:vAlign w:val="center"/>
          </w:tcPr>
          <w:p w14:paraId="5859067E" w14:textId="0628B03B" w:rsidR="00EF3727" w:rsidRDefault="00EF3727" w:rsidP="00ED1CF7">
            <w:r>
              <w:t>Технология</w:t>
            </w:r>
          </w:p>
        </w:tc>
        <w:tc>
          <w:tcPr>
            <w:tcW w:w="5098" w:type="dxa"/>
            <w:vAlign w:val="center"/>
          </w:tcPr>
          <w:p w14:paraId="6A5AF84C" w14:textId="631D0338" w:rsidR="00EF3727" w:rsidRDefault="00EF3727" w:rsidP="00ED1CF7">
            <w:r>
              <w:t>линейно-интерактивный</w:t>
            </w:r>
          </w:p>
        </w:tc>
      </w:tr>
      <w:tr w:rsidR="000C0E71" w:rsidRPr="00AA5872" w14:paraId="64A0F89A" w14:textId="77777777" w:rsidTr="00251637">
        <w:tc>
          <w:tcPr>
            <w:tcW w:w="5097" w:type="dxa"/>
            <w:vAlign w:val="center"/>
          </w:tcPr>
          <w:p w14:paraId="33266B36" w14:textId="1C34DD0B" w:rsidR="000C0E71" w:rsidRDefault="00EF3727" w:rsidP="00ED1CF7">
            <w:r>
              <w:t>Монтаж</w:t>
            </w:r>
          </w:p>
        </w:tc>
        <w:tc>
          <w:tcPr>
            <w:tcW w:w="5098" w:type="dxa"/>
            <w:vAlign w:val="center"/>
          </w:tcPr>
          <w:p w14:paraId="63EBB58E" w14:textId="21A11A69" w:rsidR="000C0E71" w:rsidRPr="00EF3727" w:rsidRDefault="00EF3727" w:rsidP="00ED1CF7">
            <w:r>
              <w:t>отдельно стоящий</w:t>
            </w:r>
          </w:p>
        </w:tc>
      </w:tr>
      <w:tr w:rsidR="002105A1" w:rsidRPr="00AA5872" w14:paraId="56040272" w14:textId="77777777" w:rsidTr="00251637">
        <w:tc>
          <w:tcPr>
            <w:tcW w:w="5097" w:type="dxa"/>
            <w:vAlign w:val="center"/>
          </w:tcPr>
          <w:p w14:paraId="5A2455DD" w14:textId="07C13117" w:rsidR="002105A1" w:rsidRDefault="002105A1" w:rsidP="00ED1CF7">
            <w:r>
              <w:t>Кол</w:t>
            </w:r>
            <w:r w:rsidR="005446A6">
              <w:t>ичест</w:t>
            </w:r>
            <w:r>
              <w:t>во выходных розеток</w:t>
            </w:r>
          </w:p>
        </w:tc>
        <w:tc>
          <w:tcPr>
            <w:tcW w:w="5098" w:type="dxa"/>
            <w:vAlign w:val="center"/>
          </w:tcPr>
          <w:p w14:paraId="3EFEF4D9" w14:textId="0B7EAF04" w:rsidR="002105A1" w:rsidRDefault="002105A1" w:rsidP="00ED1CF7">
            <w:r>
              <w:t>4</w:t>
            </w:r>
          </w:p>
        </w:tc>
      </w:tr>
      <w:tr w:rsidR="002105A1" w:rsidRPr="00AA5872" w14:paraId="51E41CA6" w14:textId="77777777" w:rsidTr="00251637">
        <w:tc>
          <w:tcPr>
            <w:tcW w:w="5097" w:type="dxa"/>
            <w:vAlign w:val="center"/>
          </w:tcPr>
          <w:p w14:paraId="21722753" w14:textId="5557EA43" w:rsidR="002105A1" w:rsidRPr="002105A1" w:rsidRDefault="002105A1" w:rsidP="00ED1CF7">
            <w:r>
              <w:t>Тип выходных</w:t>
            </w:r>
            <w:r w:rsidR="005446A6">
              <w:t xml:space="preserve"> розеток</w:t>
            </w:r>
          </w:p>
        </w:tc>
        <w:tc>
          <w:tcPr>
            <w:tcW w:w="5098" w:type="dxa"/>
            <w:vAlign w:val="center"/>
          </w:tcPr>
          <w:p w14:paraId="335B554C" w14:textId="09F3C06D" w:rsidR="002105A1" w:rsidRDefault="005446A6" w:rsidP="00ED1CF7">
            <w:r w:rsidRPr="005446A6">
              <w:t>Schuko (евро с заземлением)</w:t>
            </w:r>
          </w:p>
        </w:tc>
      </w:tr>
      <w:tr w:rsidR="00CC7FAF" w:rsidRPr="00AA5872" w14:paraId="660789D7" w14:textId="77777777" w:rsidTr="00251637">
        <w:tc>
          <w:tcPr>
            <w:tcW w:w="5097" w:type="dxa"/>
            <w:vAlign w:val="center"/>
          </w:tcPr>
          <w:p w14:paraId="58D3B8BC" w14:textId="5342AAC0" w:rsidR="00CC7FAF" w:rsidRPr="002547AA" w:rsidRDefault="002105A1" w:rsidP="00ED1CF7">
            <w:r>
              <w:t>Мощность</w:t>
            </w:r>
          </w:p>
        </w:tc>
        <w:tc>
          <w:tcPr>
            <w:tcW w:w="5098" w:type="dxa"/>
            <w:vAlign w:val="center"/>
          </w:tcPr>
          <w:p w14:paraId="4D62E567" w14:textId="310F3963" w:rsidR="00CC7FAF" w:rsidRPr="002547AA" w:rsidRDefault="002105A1" w:rsidP="00ED1CF7">
            <w:r>
              <w:t>не менее 720 Вт</w:t>
            </w:r>
          </w:p>
        </w:tc>
      </w:tr>
      <w:tr w:rsidR="00251637" w:rsidRPr="00AA5872" w14:paraId="4D70C1FC" w14:textId="77777777" w:rsidTr="00251637">
        <w:tc>
          <w:tcPr>
            <w:tcW w:w="5097" w:type="dxa"/>
            <w:vAlign w:val="center"/>
          </w:tcPr>
          <w:p w14:paraId="32CD84EF" w14:textId="70E9D3B9" w:rsidR="00251637" w:rsidRPr="00251637" w:rsidRDefault="002105A1" w:rsidP="00ED1CF7">
            <w:r>
              <w:t>Полная мощность</w:t>
            </w:r>
          </w:p>
        </w:tc>
        <w:tc>
          <w:tcPr>
            <w:tcW w:w="5098" w:type="dxa"/>
            <w:vAlign w:val="center"/>
          </w:tcPr>
          <w:p w14:paraId="11719513" w14:textId="3F6BAFD6" w:rsidR="00251637" w:rsidRPr="002105A1" w:rsidRDefault="002105A1" w:rsidP="00ED1CF7">
            <w:r>
              <w:t>не менее 1200 ВА</w:t>
            </w:r>
          </w:p>
        </w:tc>
      </w:tr>
      <w:tr w:rsidR="00251637" w:rsidRPr="00AA5872" w14:paraId="0176D595" w14:textId="77777777" w:rsidTr="00251637">
        <w:tc>
          <w:tcPr>
            <w:tcW w:w="5097" w:type="dxa"/>
            <w:vAlign w:val="center"/>
          </w:tcPr>
          <w:p w14:paraId="17733C40" w14:textId="4C603163" w:rsidR="00251637" w:rsidRPr="002105A1" w:rsidRDefault="002105A1" w:rsidP="00ED1CF7">
            <w:pPr>
              <w:rPr>
                <w:lang w:val="en-US"/>
              </w:rPr>
            </w:pPr>
            <w:r>
              <w:t xml:space="preserve">Наличие </w:t>
            </w:r>
            <w:r>
              <w:rPr>
                <w:lang w:val="en-US"/>
              </w:rPr>
              <w:t>AVR</w:t>
            </w:r>
          </w:p>
        </w:tc>
        <w:tc>
          <w:tcPr>
            <w:tcW w:w="5098" w:type="dxa"/>
            <w:vAlign w:val="center"/>
          </w:tcPr>
          <w:p w14:paraId="3ADB130E" w14:textId="7AF05F15" w:rsidR="00251637" w:rsidRPr="002105A1" w:rsidRDefault="002105A1" w:rsidP="00ED1CF7">
            <w:r>
              <w:t>да</w:t>
            </w:r>
          </w:p>
        </w:tc>
      </w:tr>
      <w:tr w:rsidR="00847FCA" w:rsidRPr="00AA5872" w14:paraId="79F55BE4" w14:textId="77777777" w:rsidTr="00251637">
        <w:tc>
          <w:tcPr>
            <w:tcW w:w="5097" w:type="dxa"/>
            <w:vAlign w:val="center"/>
          </w:tcPr>
          <w:p w14:paraId="0D946AEE" w14:textId="5B5EFAA0" w:rsidR="00847FCA" w:rsidRDefault="002105A1" w:rsidP="00ED1CF7">
            <w:r>
              <w:t>Холодный старт</w:t>
            </w:r>
          </w:p>
        </w:tc>
        <w:tc>
          <w:tcPr>
            <w:tcW w:w="5098" w:type="dxa"/>
            <w:vAlign w:val="center"/>
          </w:tcPr>
          <w:p w14:paraId="11D6D6A6" w14:textId="1CB95C57" w:rsidR="00847FCA" w:rsidRDefault="002105A1" w:rsidP="00ED1CF7">
            <w:r>
              <w:t>да</w:t>
            </w:r>
          </w:p>
        </w:tc>
      </w:tr>
      <w:tr w:rsidR="00FF46C2" w:rsidRPr="00AA5872" w14:paraId="63142429" w14:textId="77777777" w:rsidTr="00251637">
        <w:tc>
          <w:tcPr>
            <w:tcW w:w="5097" w:type="dxa"/>
            <w:vAlign w:val="center"/>
          </w:tcPr>
          <w:p w14:paraId="07A7B562" w14:textId="3D82A08D" w:rsidR="00FF46C2" w:rsidRDefault="002105A1" w:rsidP="00ED1CF7">
            <w:r>
              <w:t>Автоматическое включение</w:t>
            </w:r>
          </w:p>
        </w:tc>
        <w:tc>
          <w:tcPr>
            <w:tcW w:w="5098" w:type="dxa"/>
            <w:vAlign w:val="center"/>
          </w:tcPr>
          <w:p w14:paraId="47E62487" w14:textId="1A9BA60B" w:rsidR="00FF46C2" w:rsidRDefault="002105A1" w:rsidP="00ED1CF7">
            <w:r>
              <w:t>да</w:t>
            </w:r>
          </w:p>
        </w:tc>
      </w:tr>
      <w:tr w:rsidR="00251637" w:rsidRPr="00AA5872" w14:paraId="3FAD2FAB" w14:textId="77777777" w:rsidTr="00251637">
        <w:tc>
          <w:tcPr>
            <w:tcW w:w="5097" w:type="dxa"/>
            <w:vAlign w:val="center"/>
          </w:tcPr>
          <w:p w14:paraId="2DA37E80" w14:textId="117951B7" w:rsidR="00251637" w:rsidRPr="00251637" w:rsidRDefault="002105A1" w:rsidP="00ED1CF7">
            <w:r>
              <w:t>Максимальное время переключения</w:t>
            </w:r>
          </w:p>
        </w:tc>
        <w:tc>
          <w:tcPr>
            <w:tcW w:w="5098" w:type="dxa"/>
            <w:vAlign w:val="center"/>
          </w:tcPr>
          <w:p w14:paraId="7438BCBA" w14:textId="7ABF8FA0" w:rsidR="00630206" w:rsidRPr="00E15134" w:rsidRDefault="002105A1" w:rsidP="00A72335">
            <w:r>
              <w:t>4 мс</w:t>
            </w:r>
          </w:p>
        </w:tc>
      </w:tr>
      <w:tr w:rsidR="002105A1" w:rsidRPr="00AA5872" w14:paraId="2C5446D5" w14:textId="77777777" w:rsidTr="00251637">
        <w:tc>
          <w:tcPr>
            <w:tcW w:w="5097" w:type="dxa"/>
            <w:vAlign w:val="center"/>
          </w:tcPr>
          <w:p w14:paraId="63D9FFBC" w14:textId="0C2196A4" w:rsidR="002105A1" w:rsidRDefault="002105A1" w:rsidP="00ED1CF7">
            <w:r>
              <w:t>Защита линий связи</w:t>
            </w:r>
          </w:p>
        </w:tc>
        <w:tc>
          <w:tcPr>
            <w:tcW w:w="5098" w:type="dxa"/>
            <w:vAlign w:val="center"/>
          </w:tcPr>
          <w:p w14:paraId="3D34C41C" w14:textId="5D455BE0" w:rsidR="002105A1" w:rsidRPr="002105A1" w:rsidRDefault="002105A1" w:rsidP="00A72335">
            <w:pPr>
              <w:rPr>
                <w:lang w:val="en-US"/>
              </w:rPr>
            </w:pPr>
            <w:r>
              <w:rPr>
                <w:lang w:val="en-US"/>
              </w:rPr>
              <w:t>RJ45</w:t>
            </w:r>
          </w:p>
        </w:tc>
      </w:tr>
      <w:tr w:rsidR="002105A1" w:rsidRPr="00AA5872" w14:paraId="4FE37BDD" w14:textId="77777777" w:rsidTr="00251637">
        <w:tc>
          <w:tcPr>
            <w:tcW w:w="5097" w:type="dxa"/>
            <w:vAlign w:val="center"/>
          </w:tcPr>
          <w:p w14:paraId="7A66C2BD" w14:textId="2423DE1C" w:rsidR="002105A1" w:rsidRPr="002105A1" w:rsidRDefault="002105A1" w:rsidP="00ED1CF7">
            <w:r>
              <w:t>Индикация</w:t>
            </w:r>
          </w:p>
        </w:tc>
        <w:tc>
          <w:tcPr>
            <w:tcW w:w="5098" w:type="dxa"/>
            <w:vAlign w:val="center"/>
          </w:tcPr>
          <w:p w14:paraId="5349C3A5" w14:textId="3A55B157" w:rsidR="002105A1" w:rsidRDefault="002105A1" w:rsidP="00A72335">
            <w:r>
              <w:t>светодиодная</w:t>
            </w:r>
          </w:p>
        </w:tc>
      </w:tr>
      <w:tr w:rsidR="002105A1" w:rsidRPr="00AA5872" w14:paraId="47232150" w14:textId="77777777" w:rsidTr="00251637">
        <w:tc>
          <w:tcPr>
            <w:tcW w:w="5097" w:type="dxa"/>
            <w:vAlign w:val="center"/>
          </w:tcPr>
          <w:p w14:paraId="1085E844" w14:textId="31F9118D" w:rsidR="002105A1" w:rsidRDefault="002105A1" w:rsidP="00ED1CF7">
            <w:r>
              <w:t>Наличие звукового сигнала</w:t>
            </w:r>
          </w:p>
        </w:tc>
        <w:tc>
          <w:tcPr>
            <w:tcW w:w="5098" w:type="dxa"/>
            <w:vAlign w:val="center"/>
          </w:tcPr>
          <w:p w14:paraId="7C2C3611" w14:textId="61E1BCC8" w:rsidR="002105A1" w:rsidRDefault="002105A1" w:rsidP="00A72335">
            <w:r>
              <w:t>да</w:t>
            </w:r>
          </w:p>
        </w:tc>
      </w:tr>
      <w:tr w:rsidR="002105A1" w:rsidRPr="00AA5872" w14:paraId="32BB04FC" w14:textId="77777777" w:rsidTr="00251637">
        <w:tc>
          <w:tcPr>
            <w:tcW w:w="5097" w:type="dxa"/>
            <w:vAlign w:val="center"/>
          </w:tcPr>
          <w:p w14:paraId="771D7ACA" w14:textId="45753700" w:rsidR="002105A1" w:rsidRDefault="002105A1" w:rsidP="00ED1CF7">
            <w:r>
              <w:t>Уровень шума</w:t>
            </w:r>
          </w:p>
        </w:tc>
        <w:tc>
          <w:tcPr>
            <w:tcW w:w="5098" w:type="dxa"/>
            <w:vAlign w:val="center"/>
          </w:tcPr>
          <w:p w14:paraId="40FC865A" w14:textId="3BD886F3" w:rsidR="002105A1" w:rsidRDefault="002105A1" w:rsidP="00A72335">
            <w:r>
              <w:t>не более 40 дБ</w:t>
            </w:r>
          </w:p>
        </w:tc>
      </w:tr>
      <w:tr w:rsidR="002105A1" w:rsidRPr="00AA5872" w14:paraId="4F23B918" w14:textId="77777777" w:rsidTr="00251637">
        <w:tc>
          <w:tcPr>
            <w:tcW w:w="5097" w:type="dxa"/>
            <w:vAlign w:val="center"/>
          </w:tcPr>
          <w:p w14:paraId="2F50E321" w14:textId="0DEC8BF3" w:rsidR="002105A1" w:rsidRDefault="002105A1" w:rsidP="00ED1CF7">
            <w:r>
              <w:t xml:space="preserve">Интерфейс </w:t>
            </w:r>
            <w:r w:rsidRPr="002105A1">
              <w:t>USB для связи с ПК</w:t>
            </w:r>
          </w:p>
        </w:tc>
        <w:tc>
          <w:tcPr>
            <w:tcW w:w="5098" w:type="dxa"/>
            <w:vAlign w:val="center"/>
          </w:tcPr>
          <w:p w14:paraId="4D263DF5" w14:textId="0F566AE1" w:rsidR="002105A1" w:rsidRDefault="002105A1" w:rsidP="00A72335">
            <w:r>
              <w:t>да</w:t>
            </w:r>
          </w:p>
        </w:tc>
      </w:tr>
      <w:tr w:rsidR="002105A1" w:rsidRPr="00AA5872" w14:paraId="3C814FE2" w14:textId="77777777" w:rsidTr="00251637">
        <w:tc>
          <w:tcPr>
            <w:tcW w:w="5097" w:type="dxa"/>
            <w:vAlign w:val="center"/>
          </w:tcPr>
          <w:p w14:paraId="22E89CD9" w14:textId="1C7D75FE" w:rsidR="002105A1" w:rsidRDefault="002105A1" w:rsidP="00ED1CF7">
            <w:r>
              <w:t>Аккумуляторы в комплекте</w:t>
            </w:r>
          </w:p>
        </w:tc>
        <w:tc>
          <w:tcPr>
            <w:tcW w:w="5098" w:type="dxa"/>
            <w:vAlign w:val="center"/>
          </w:tcPr>
          <w:p w14:paraId="50D5FE15" w14:textId="470B3751" w:rsidR="002105A1" w:rsidRPr="002105A1" w:rsidRDefault="002105A1" w:rsidP="00A72335">
            <w:r>
              <w:t>да, 2 штуки, 12</w:t>
            </w:r>
            <w:r>
              <w:rPr>
                <w:lang w:val="en-US"/>
              </w:rPr>
              <w:t>V</w:t>
            </w:r>
            <w:r>
              <w:t>, не менее 7</w:t>
            </w:r>
            <w:r>
              <w:rPr>
                <w:lang w:val="en-US"/>
              </w:rPr>
              <w:t>Ah</w:t>
            </w:r>
          </w:p>
        </w:tc>
      </w:tr>
    </w:tbl>
    <w:p w14:paraId="04309D9B" w14:textId="20A944AD" w:rsidR="00CC7FAF" w:rsidRDefault="00CC7FAF" w:rsidP="00ED1CF7">
      <w:pPr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5446A6" w:rsidRPr="00CC7FAF" w14:paraId="3EFC6F3D" w14:textId="77777777" w:rsidTr="00877F4B">
        <w:tc>
          <w:tcPr>
            <w:tcW w:w="10195" w:type="dxa"/>
            <w:gridSpan w:val="2"/>
            <w:shd w:val="clear" w:color="auto" w:fill="BFBFBF" w:themeFill="background1" w:themeFillShade="BF"/>
            <w:vAlign w:val="center"/>
          </w:tcPr>
          <w:p w14:paraId="351D4568" w14:textId="2D0B6B1C" w:rsidR="005446A6" w:rsidRPr="004D2A32" w:rsidRDefault="005446A6" w:rsidP="00877F4B">
            <w:pPr>
              <w:jc w:val="both"/>
              <w:rPr>
                <w:b/>
                <w:bCs/>
              </w:rPr>
            </w:pPr>
            <w:r w:rsidRPr="00CC7FAF">
              <w:rPr>
                <w:b/>
                <w:bCs/>
              </w:rPr>
              <w:lastRenderedPageBreak/>
              <w:t>Лот №</w:t>
            </w:r>
            <w:r>
              <w:rPr>
                <w:b/>
                <w:bCs/>
              </w:rPr>
              <w:t>2: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Аккумуляторные батареи для </w:t>
            </w:r>
            <w:r>
              <w:rPr>
                <w:b/>
                <w:bCs/>
              </w:rPr>
              <w:t>ИБП</w:t>
            </w:r>
          </w:p>
        </w:tc>
      </w:tr>
      <w:tr w:rsidR="005446A6" w:rsidRPr="00CC7FAF" w14:paraId="4F7C47BD" w14:textId="77777777" w:rsidTr="00877F4B">
        <w:tc>
          <w:tcPr>
            <w:tcW w:w="5097" w:type="dxa"/>
            <w:vAlign w:val="center"/>
          </w:tcPr>
          <w:p w14:paraId="7544436F" w14:textId="77777777" w:rsidR="005446A6" w:rsidRPr="00CC7FAF" w:rsidRDefault="005446A6" w:rsidP="00877F4B">
            <w:r>
              <w:t>Наименование</w:t>
            </w:r>
          </w:p>
        </w:tc>
        <w:tc>
          <w:tcPr>
            <w:tcW w:w="5098" w:type="dxa"/>
            <w:vAlign w:val="center"/>
          </w:tcPr>
          <w:p w14:paraId="56DBF614" w14:textId="040C4E05" w:rsidR="005446A6" w:rsidRDefault="005446A6" w:rsidP="00877F4B">
            <w:r>
              <w:t>аккумуляторные батареи</w:t>
            </w:r>
          </w:p>
        </w:tc>
      </w:tr>
      <w:tr w:rsidR="005446A6" w:rsidRPr="002547AA" w14:paraId="3746CC88" w14:textId="77777777" w:rsidTr="00877F4B">
        <w:tc>
          <w:tcPr>
            <w:tcW w:w="5097" w:type="dxa"/>
            <w:vAlign w:val="center"/>
          </w:tcPr>
          <w:p w14:paraId="6DD8FBC5" w14:textId="77777777" w:rsidR="005446A6" w:rsidRPr="00CC7FAF" w:rsidRDefault="005446A6" w:rsidP="00877F4B">
            <w:r>
              <w:t>Модель</w:t>
            </w:r>
          </w:p>
        </w:tc>
        <w:tc>
          <w:tcPr>
            <w:tcW w:w="5098" w:type="dxa"/>
            <w:vAlign w:val="center"/>
          </w:tcPr>
          <w:p w14:paraId="0A3C0477" w14:textId="77777777" w:rsidR="005446A6" w:rsidRPr="005446A6" w:rsidRDefault="005446A6" w:rsidP="005446A6">
            <w:pPr>
              <w:rPr>
                <w:lang w:val="en-US"/>
              </w:rPr>
            </w:pPr>
            <w:r w:rsidRPr="005446A6">
              <w:rPr>
                <w:lang w:val="en-US"/>
              </w:rPr>
              <w:t>Kiper HRL-1234W F2 12V/9Ah</w:t>
            </w:r>
          </w:p>
          <w:p w14:paraId="383F93CD" w14:textId="3B83FE0E" w:rsidR="005446A6" w:rsidRDefault="005446A6" w:rsidP="005446A6">
            <w:r>
              <w:t>CSB HR 1234W F2 12V/9Ah</w:t>
            </w:r>
          </w:p>
          <w:p w14:paraId="7A15F437" w14:textId="57060A05" w:rsidR="005446A6" w:rsidRPr="00EF3727" w:rsidRDefault="005446A6" w:rsidP="00877F4B">
            <w:r>
              <w:t>или аналогичны</w:t>
            </w:r>
            <w:r>
              <w:t>е</w:t>
            </w:r>
          </w:p>
        </w:tc>
      </w:tr>
      <w:tr w:rsidR="005446A6" w:rsidRPr="00AA5872" w14:paraId="0F67A7B4" w14:textId="77777777" w:rsidTr="00877F4B">
        <w:tc>
          <w:tcPr>
            <w:tcW w:w="5097" w:type="dxa"/>
            <w:vAlign w:val="center"/>
          </w:tcPr>
          <w:p w14:paraId="32213C46" w14:textId="77777777" w:rsidR="005446A6" w:rsidRPr="00AA5872" w:rsidRDefault="005446A6" w:rsidP="00877F4B">
            <w:r>
              <w:t>Количество</w:t>
            </w:r>
          </w:p>
        </w:tc>
        <w:tc>
          <w:tcPr>
            <w:tcW w:w="5098" w:type="dxa"/>
            <w:vAlign w:val="center"/>
          </w:tcPr>
          <w:p w14:paraId="40120C1E" w14:textId="53CB908C" w:rsidR="005446A6" w:rsidRPr="002547AA" w:rsidRDefault="005446A6" w:rsidP="00877F4B">
            <w:r>
              <w:t>20</w:t>
            </w:r>
            <w:r>
              <w:t xml:space="preserve"> (</w:t>
            </w:r>
            <w:r>
              <w:t>двадцать</w:t>
            </w:r>
            <w:r>
              <w:t>)</w:t>
            </w:r>
          </w:p>
        </w:tc>
      </w:tr>
      <w:tr w:rsidR="005446A6" w:rsidRPr="00AA5872" w14:paraId="3E4FE803" w14:textId="77777777" w:rsidTr="00877F4B">
        <w:tc>
          <w:tcPr>
            <w:tcW w:w="5097" w:type="dxa"/>
            <w:vAlign w:val="center"/>
          </w:tcPr>
          <w:p w14:paraId="16995ED6" w14:textId="671422EA" w:rsidR="005446A6" w:rsidRPr="005446A6" w:rsidRDefault="005446A6" w:rsidP="00877F4B">
            <w:r>
              <w:t>Наличие технологий</w:t>
            </w:r>
          </w:p>
        </w:tc>
        <w:tc>
          <w:tcPr>
            <w:tcW w:w="5098" w:type="dxa"/>
            <w:vAlign w:val="center"/>
          </w:tcPr>
          <w:p w14:paraId="14D8054C" w14:textId="0AF4CEF8" w:rsidR="005446A6" w:rsidRPr="005446A6" w:rsidRDefault="005446A6" w:rsidP="00877F4B">
            <w:pPr>
              <w:rPr>
                <w:lang w:val="en-US"/>
              </w:rPr>
            </w:pPr>
            <w:r>
              <w:rPr>
                <w:lang w:val="en-US"/>
              </w:rPr>
              <w:t>AGM</w:t>
            </w:r>
            <w:r>
              <w:t xml:space="preserve">, </w:t>
            </w:r>
            <w:r>
              <w:rPr>
                <w:lang w:val="en-US"/>
              </w:rPr>
              <w:t>HRL</w:t>
            </w:r>
          </w:p>
        </w:tc>
      </w:tr>
      <w:tr w:rsidR="005446A6" w:rsidRPr="00AA5872" w14:paraId="6353DCB5" w14:textId="77777777" w:rsidTr="00877F4B">
        <w:tc>
          <w:tcPr>
            <w:tcW w:w="5097" w:type="dxa"/>
            <w:vAlign w:val="center"/>
          </w:tcPr>
          <w:p w14:paraId="5857A032" w14:textId="70E26170" w:rsidR="005446A6" w:rsidRPr="005446A6" w:rsidRDefault="005446A6" w:rsidP="00877F4B">
            <w:r>
              <w:t>Тип клемм</w:t>
            </w:r>
          </w:p>
        </w:tc>
        <w:tc>
          <w:tcPr>
            <w:tcW w:w="5098" w:type="dxa"/>
            <w:vAlign w:val="center"/>
          </w:tcPr>
          <w:p w14:paraId="34A970A9" w14:textId="6256EE43" w:rsidR="005446A6" w:rsidRPr="005446A6" w:rsidRDefault="005446A6" w:rsidP="00877F4B">
            <w:pPr>
              <w:rPr>
                <w:lang w:val="en-US"/>
              </w:rPr>
            </w:pPr>
            <w:r>
              <w:rPr>
                <w:lang w:val="en-US"/>
              </w:rPr>
              <w:t>F2</w:t>
            </w:r>
          </w:p>
        </w:tc>
      </w:tr>
      <w:tr w:rsidR="005446A6" w:rsidRPr="00AA5872" w14:paraId="3A8983A5" w14:textId="77777777" w:rsidTr="00877F4B">
        <w:tc>
          <w:tcPr>
            <w:tcW w:w="5097" w:type="dxa"/>
            <w:vAlign w:val="center"/>
          </w:tcPr>
          <w:p w14:paraId="20B2A9E9" w14:textId="4C4F9124" w:rsidR="005446A6" w:rsidRPr="005446A6" w:rsidRDefault="005446A6" w:rsidP="00877F4B">
            <w:r>
              <w:t>Номинальное напряжение</w:t>
            </w:r>
          </w:p>
        </w:tc>
        <w:tc>
          <w:tcPr>
            <w:tcW w:w="5098" w:type="dxa"/>
            <w:vAlign w:val="center"/>
          </w:tcPr>
          <w:p w14:paraId="012D1BA0" w14:textId="79F22E88" w:rsidR="005446A6" w:rsidRPr="005446A6" w:rsidRDefault="005446A6" w:rsidP="00877F4B">
            <w:pPr>
              <w:rPr>
                <w:lang w:val="en-US"/>
              </w:rPr>
            </w:pPr>
            <w:r>
              <w:t>12</w:t>
            </w:r>
            <w:r>
              <w:rPr>
                <w:lang w:val="en-US"/>
              </w:rPr>
              <w:t>V</w:t>
            </w:r>
          </w:p>
        </w:tc>
      </w:tr>
      <w:tr w:rsidR="005446A6" w:rsidRPr="00AA5872" w14:paraId="7983E11B" w14:textId="77777777" w:rsidTr="00877F4B">
        <w:tc>
          <w:tcPr>
            <w:tcW w:w="5097" w:type="dxa"/>
            <w:vAlign w:val="center"/>
          </w:tcPr>
          <w:p w14:paraId="12021B51" w14:textId="139AAB4D" w:rsidR="005446A6" w:rsidRPr="005446A6" w:rsidRDefault="005446A6" w:rsidP="00877F4B">
            <w:r>
              <w:t>Ёмкость</w:t>
            </w:r>
          </w:p>
        </w:tc>
        <w:tc>
          <w:tcPr>
            <w:tcW w:w="5098" w:type="dxa"/>
            <w:vAlign w:val="center"/>
          </w:tcPr>
          <w:p w14:paraId="75DEA599" w14:textId="122C56D6" w:rsidR="005446A6" w:rsidRPr="00B92E4F" w:rsidRDefault="00B92E4F" w:rsidP="00877F4B">
            <w:pPr>
              <w:rPr>
                <w:lang w:val="en-US"/>
              </w:rPr>
            </w:pPr>
            <w:r>
              <w:t>н</w:t>
            </w:r>
            <w:r w:rsidR="005446A6">
              <w:t>е менее</w:t>
            </w:r>
            <w:r>
              <w:t xml:space="preserve"> 9</w:t>
            </w:r>
            <w:r>
              <w:rPr>
                <w:lang w:val="en-US"/>
              </w:rPr>
              <w:t>Ah</w:t>
            </w:r>
          </w:p>
        </w:tc>
      </w:tr>
      <w:tr w:rsidR="00B92E4F" w:rsidRPr="00AA5872" w14:paraId="024C90D6" w14:textId="77777777" w:rsidTr="00877F4B">
        <w:tc>
          <w:tcPr>
            <w:tcW w:w="5097" w:type="dxa"/>
            <w:vAlign w:val="center"/>
          </w:tcPr>
          <w:p w14:paraId="0F089EFB" w14:textId="6E27FC26" w:rsidR="00B92E4F" w:rsidRPr="00B92E4F" w:rsidRDefault="00B92E4F" w:rsidP="00877F4B">
            <w:r>
              <w:t>Д*Ш*В (мм)</w:t>
            </w:r>
          </w:p>
        </w:tc>
        <w:tc>
          <w:tcPr>
            <w:tcW w:w="5098" w:type="dxa"/>
            <w:vAlign w:val="center"/>
          </w:tcPr>
          <w:p w14:paraId="58C7C139" w14:textId="2FD70E13" w:rsidR="00B92E4F" w:rsidRDefault="00B92E4F" w:rsidP="00877F4B">
            <w:r>
              <w:t>151*65*94(99)</w:t>
            </w:r>
          </w:p>
        </w:tc>
      </w:tr>
    </w:tbl>
    <w:p w14:paraId="37AB84B7" w14:textId="77777777" w:rsidR="005446A6" w:rsidRPr="00AA5872" w:rsidRDefault="005446A6" w:rsidP="00ED1CF7">
      <w:pPr>
        <w:rPr>
          <w:b/>
          <w:bCs/>
        </w:rPr>
      </w:pPr>
    </w:p>
    <w:p w14:paraId="5929A8A2" w14:textId="6843B2B6" w:rsidR="0036413E" w:rsidRDefault="0036413E" w:rsidP="00ED1CF7">
      <w:pPr>
        <w:rPr>
          <w:b/>
          <w:bCs/>
        </w:rPr>
      </w:pPr>
      <w:r w:rsidRPr="0036413E">
        <w:rPr>
          <w:b/>
          <w:bCs/>
        </w:rPr>
        <w:t>3. Иные условия:</w:t>
      </w:r>
    </w:p>
    <w:p w14:paraId="082BD8B9" w14:textId="77777777" w:rsidR="00B92E4F" w:rsidRPr="0036413E" w:rsidRDefault="00B92E4F" w:rsidP="00ED1CF7">
      <w:pPr>
        <w:rPr>
          <w:b/>
          <w:bCs/>
        </w:rPr>
      </w:pPr>
    </w:p>
    <w:p w14:paraId="1CFE5A2E" w14:textId="591A46B2" w:rsidR="0036413E" w:rsidRDefault="0036413E" w:rsidP="00ED1CF7">
      <w:r>
        <w:t>3.1. Гарантийный срок на поставляем</w:t>
      </w:r>
      <w:r w:rsidR="00F93827">
        <w:t>ый товар</w:t>
      </w:r>
      <w:r>
        <w:t xml:space="preserve"> – не менее </w:t>
      </w:r>
      <w:r w:rsidR="00A72335">
        <w:t>12</w:t>
      </w:r>
      <w:r>
        <w:t xml:space="preserve"> месяцев со дня отгрузки на склад заказчика;</w:t>
      </w:r>
    </w:p>
    <w:p w14:paraId="2C1F803A" w14:textId="05EC67A6" w:rsidR="0036413E" w:rsidRDefault="0036413E" w:rsidP="00ED1CF7">
      <w:r>
        <w:t>3.2. Доставка товара осуществляется силами и за счёт средств поставщика по адресу: г. Минск, ул. Шишкина, 24;</w:t>
      </w:r>
    </w:p>
    <w:p w14:paraId="35DECF85" w14:textId="502672A1" w:rsidR="00F93827" w:rsidRDefault="0036413E" w:rsidP="00ED1CF7">
      <w:r>
        <w:t>3.3. Оплата товара производится в течении 10 банковских дней с момента отгрузки на склад заказчика.</w:t>
      </w:r>
    </w:p>
    <w:p w14:paraId="1CA89C87" w14:textId="1525D434" w:rsidR="003A7130" w:rsidRDefault="003A7130" w:rsidP="00ED1CF7"/>
    <w:p w14:paraId="674A7BB2" w14:textId="77777777" w:rsidR="00B92E4F" w:rsidRDefault="00B92E4F" w:rsidP="00ED1CF7"/>
    <w:p w14:paraId="0ECB2694" w14:textId="2293B384" w:rsidR="00F93827" w:rsidRDefault="00F93827" w:rsidP="00ED1CF7"/>
    <w:p w14:paraId="3C3470B5" w14:textId="7ED471F0" w:rsidR="00F93827" w:rsidRPr="0036413E" w:rsidRDefault="00F93827" w:rsidP="00C24A1F">
      <w:pPr>
        <w:ind w:firstLine="708"/>
      </w:pPr>
      <w:r>
        <w:t>Администратор сетей</w:t>
      </w:r>
      <w:r>
        <w:tab/>
      </w:r>
      <w:r>
        <w:tab/>
      </w:r>
      <w:r>
        <w:tab/>
      </w:r>
      <w:r>
        <w:tab/>
      </w:r>
      <w:r>
        <w:tab/>
      </w:r>
      <w:r>
        <w:tab/>
        <w:t>А. А. Силин</w:t>
      </w:r>
    </w:p>
    <w:sectPr w:rsidR="00F93827" w:rsidRPr="0036413E" w:rsidSect="0065210C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E1B2E"/>
    <w:multiLevelType w:val="hybridMultilevel"/>
    <w:tmpl w:val="02188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F7"/>
    <w:rsid w:val="000C0E71"/>
    <w:rsid w:val="002048B9"/>
    <w:rsid w:val="00210121"/>
    <w:rsid w:val="002105A1"/>
    <w:rsid w:val="00220F09"/>
    <w:rsid w:val="00251637"/>
    <w:rsid w:val="002547AA"/>
    <w:rsid w:val="00262CC6"/>
    <w:rsid w:val="00326A7E"/>
    <w:rsid w:val="0036413E"/>
    <w:rsid w:val="003A7130"/>
    <w:rsid w:val="003B0C69"/>
    <w:rsid w:val="004D2A32"/>
    <w:rsid w:val="004E0AC3"/>
    <w:rsid w:val="004F3013"/>
    <w:rsid w:val="005446A6"/>
    <w:rsid w:val="00630206"/>
    <w:rsid w:val="0065210C"/>
    <w:rsid w:val="006C6B70"/>
    <w:rsid w:val="006D6E8B"/>
    <w:rsid w:val="00711A60"/>
    <w:rsid w:val="007F63CF"/>
    <w:rsid w:val="008431E6"/>
    <w:rsid w:val="00847FCA"/>
    <w:rsid w:val="00A72335"/>
    <w:rsid w:val="00A868DD"/>
    <w:rsid w:val="00AA5872"/>
    <w:rsid w:val="00AF5FEA"/>
    <w:rsid w:val="00B018CF"/>
    <w:rsid w:val="00B92E4F"/>
    <w:rsid w:val="00BE5D23"/>
    <w:rsid w:val="00C17CBF"/>
    <w:rsid w:val="00C24A1F"/>
    <w:rsid w:val="00C255F8"/>
    <w:rsid w:val="00C507DC"/>
    <w:rsid w:val="00C7349D"/>
    <w:rsid w:val="00C95EF2"/>
    <w:rsid w:val="00CC7FAF"/>
    <w:rsid w:val="00DE5A3C"/>
    <w:rsid w:val="00E15134"/>
    <w:rsid w:val="00EB1D4B"/>
    <w:rsid w:val="00ED1CF7"/>
    <w:rsid w:val="00EF3727"/>
    <w:rsid w:val="00F51E04"/>
    <w:rsid w:val="00F93827"/>
    <w:rsid w:val="00FC4874"/>
    <w:rsid w:val="00FF0FBC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F7DE"/>
  <w15:chartTrackingRefBased/>
  <w15:docId w15:val="{F6E0DEBC-00A0-4A42-920F-9190F9D7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1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Администратор@4GDKB.LOCAL</cp:lastModifiedBy>
  <cp:revision>3</cp:revision>
  <cp:lastPrinted>2026-01-22T08:45:00Z</cp:lastPrinted>
  <dcterms:created xsi:type="dcterms:W3CDTF">2026-01-28T06:36:00Z</dcterms:created>
  <dcterms:modified xsi:type="dcterms:W3CDTF">2026-01-28T06:39:00Z</dcterms:modified>
</cp:coreProperties>
</file>